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44" w:rsidRDefault="00364C44"/>
    <w:p w:rsidR="004D00DB" w:rsidRDefault="004D00DB"/>
    <w:p w:rsidR="004D00DB" w:rsidRDefault="004D00DB"/>
    <w:p w:rsidR="004D00DB" w:rsidRPr="00825095" w:rsidRDefault="004D00DB">
      <w:pPr>
        <w:rPr>
          <w:b/>
        </w:rPr>
      </w:pPr>
      <w:r w:rsidRPr="00825095">
        <w:rPr>
          <w:b/>
        </w:rPr>
        <w:t>Abortion policy</w:t>
      </w:r>
    </w:p>
    <w:p w:rsidR="004D00DB" w:rsidRDefault="004D00DB"/>
    <w:p w:rsidR="004D00DB" w:rsidRDefault="004D00DB">
      <w:pPr>
        <w:rPr>
          <w:b/>
        </w:rPr>
      </w:pPr>
      <w:r w:rsidRPr="004D00DB">
        <w:rPr>
          <w:b/>
        </w:rPr>
        <w:t>Column B</w:t>
      </w:r>
    </w:p>
    <w:p w:rsidR="004D00DB" w:rsidRPr="004D00DB" w:rsidRDefault="004D00DB">
      <w:pPr>
        <w:rPr>
          <w:b/>
        </w:rPr>
      </w:pPr>
      <w:r>
        <w:rPr>
          <w:b/>
        </w:rPr>
        <w:t>Conditions under which abortion is legal</w:t>
      </w:r>
    </w:p>
    <w:p w:rsidR="004D00DB" w:rsidRDefault="004D00DB" w:rsidP="004D00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0=Not legal under any circumstances</w:t>
      </w:r>
    </w:p>
    <w:p w:rsidR="004D00DB" w:rsidRDefault="004D00DB" w:rsidP="004D00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1=</w:t>
      </w:r>
      <w:proofErr w:type="gramStart"/>
      <w:r>
        <w:rPr>
          <w:rFonts w:ascii="ArialMT" w:hAnsi="ArialMT" w:cs="ArialMT"/>
          <w:sz w:val="20"/>
          <w:szCs w:val="20"/>
        </w:rPr>
        <w:t>To</w:t>
      </w:r>
      <w:proofErr w:type="gramEnd"/>
      <w:r>
        <w:rPr>
          <w:rFonts w:ascii="ArialMT" w:hAnsi="ArialMT" w:cs="ArialMT"/>
          <w:sz w:val="20"/>
          <w:szCs w:val="20"/>
        </w:rPr>
        <w:t xml:space="preserve"> save woman's life</w:t>
      </w:r>
      <w:r w:rsidRPr="004D00DB">
        <w:rPr>
          <w:rFonts w:ascii="ArialMT" w:hAnsi="ArialMT" w:cs="ArialMT"/>
          <w:sz w:val="20"/>
          <w:szCs w:val="20"/>
          <w:vertAlign w:val="superscript"/>
        </w:rPr>
        <w:t>†</w:t>
      </w:r>
    </w:p>
    <w:p w:rsidR="004D00DB" w:rsidRDefault="004D00DB" w:rsidP="004D00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2=Restricted to preserve health / rape / foetal malformation*</w:t>
      </w:r>
    </w:p>
    <w:p w:rsidR="004D00DB" w:rsidRDefault="004D00DB" w:rsidP="004D00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3=Social and economic reasons</w:t>
      </w:r>
    </w:p>
    <w:p w:rsidR="004D00DB" w:rsidRDefault="004D00DB" w:rsidP="004D00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4=</w:t>
      </w:r>
      <w:proofErr w:type="gramStart"/>
      <w:r>
        <w:rPr>
          <w:rFonts w:ascii="ArialMT" w:hAnsi="ArialMT" w:cs="ArialMT"/>
          <w:sz w:val="20"/>
          <w:szCs w:val="20"/>
        </w:rPr>
        <w:t>On</w:t>
      </w:r>
      <w:proofErr w:type="gramEnd"/>
      <w:r>
        <w:rPr>
          <w:rFonts w:ascii="ArialMT" w:hAnsi="ArialMT" w:cs="ArialMT"/>
          <w:sz w:val="20"/>
          <w:szCs w:val="20"/>
        </w:rPr>
        <w:t xml:space="preserve"> demand</w:t>
      </w:r>
    </w:p>
    <w:p w:rsidR="004D00DB" w:rsidRDefault="004D00DB" w:rsidP="004D00DB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5=No data</w:t>
      </w:r>
    </w:p>
    <w:p w:rsidR="004D00DB" w:rsidRDefault="004D00DB" w:rsidP="004D00DB">
      <w:pPr>
        <w:rPr>
          <w:rFonts w:ascii="ArialMT" w:hAnsi="ArialMT" w:cs="ArialMT"/>
          <w:sz w:val="20"/>
          <w:szCs w:val="20"/>
        </w:rPr>
      </w:pPr>
    </w:p>
    <w:p w:rsidR="004D00DB" w:rsidRDefault="004D00DB" w:rsidP="004D00DB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Footnotes:  </w:t>
      </w:r>
    </w:p>
    <w:p w:rsidR="004D00DB" w:rsidRDefault="004D00DB" w:rsidP="004D00DB">
      <w:pPr>
        <w:rPr>
          <w:rFonts w:ascii="ArialMT" w:hAnsi="ArialMT" w:cs="ArialMT"/>
          <w:sz w:val="20"/>
          <w:szCs w:val="20"/>
        </w:rPr>
      </w:pPr>
      <w:r w:rsidRPr="004D00DB">
        <w:rPr>
          <w:rFonts w:ascii="ArialMT" w:hAnsi="ArialMT" w:cs="ArialMT"/>
          <w:sz w:val="20"/>
          <w:szCs w:val="20"/>
          <w:vertAlign w:val="superscript"/>
        </w:rPr>
        <w:t>†</w:t>
      </w:r>
      <w:r>
        <w:rPr>
          <w:rFonts w:ascii="ArialMT" w:hAnsi="ArialMT" w:cs="ArialMT"/>
          <w:sz w:val="20"/>
          <w:szCs w:val="20"/>
          <w:vertAlign w:val="superscript"/>
        </w:rPr>
        <w:t xml:space="preserve"> </w:t>
      </w:r>
      <w:r>
        <w:rPr>
          <w:rFonts w:ascii="ArialMT" w:hAnsi="ArialMT" w:cs="ArialMT"/>
          <w:sz w:val="20"/>
          <w:szCs w:val="20"/>
        </w:rPr>
        <w:t>Laws either explicitly permit abortion to be performed when a pregnancy threatens a woman’s life or allow it under the general criminal law principle of necessity</w:t>
      </w:r>
    </w:p>
    <w:p w:rsidR="004D00DB" w:rsidRDefault="004D00DB" w:rsidP="004D00DB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*Countries in this category allow abortion based on at least one of the following four categories:  to preserve physical health, to preserve mental health, in case of rape or incest or foetal impairment</w:t>
      </w:r>
    </w:p>
    <w:p w:rsidR="004D00DB" w:rsidRDefault="004D00DB" w:rsidP="004D00DB">
      <w:pPr>
        <w:rPr>
          <w:rFonts w:ascii="ArialMT" w:hAnsi="ArialMT" w:cs="ArialMT"/>
          <w:sz w:val="20"/>
          <w:szCs w:val="20"/>
        </w:rPr>
      </w:pPr>
    </w:p>
    <w:p w:rsidR="004D00DB" w:rsidRDefault="004D00DB" w:rsidP="004D00DB">
      <w:r>
        <w:rPr>
          <w:rFonts w:ascii="ArialMT" w:hAnsi="ArialMT" w:cs="ArialMT"/>
          <w:sz w:val="20"/>
          <w:szCs w:val="20"/>
        </w:rPr>
        <w:t>Data source</w:t>
      </w:r>
      <w:r w:rsidR="00BE32C8">
        <w:rPr>
          <w:rFonts w:ascii="ArialMT" w:hAnsi="ArialMT" w:cs="ArialMT"/>
          <w:sz w:val="20"/>
          <w:szCs w:val="20"/>
        </w:rPr>
        <w:t>:  United Nations</w:t>
      </w:r>
      <w:proofErr w:type="gramStart"/>
      <w:r w:rsidR="00BE32C8">
        <w:rPr>
          <w:rFonts w:ascii="ArialMT" w:hAnsi="ArialMT" w:cs="ArialMT"/>
          <w:sz w:val="20"/>
          <w:szCs w:val="20"/>
        </w:rPr>
        <w:t>,  World</w:t>
      </w:r>
      <w:proofErr w:type="gramEnd"/>
      <w:r w:rsidR="00BE32C8">
        <w:rPr>
          <w:rFonts w:ascii="ArialMT" w:hAnsi="ArialMT" w:cs="ArialMT"/>
          <w:sz w:val="20"/>
          <w:szCs w:val="20"/>
        </w:rPr>
        <w:t xml:space="preserve"> Abortion Policies </w:t>
      </w:r>
      <w:r w:rsidR="00175A0F">
        <w:rPr>
          <w:rFonts w:ascii="ArialMT" w:hAnsi="ArialMT" w:cs="ArialMT"/>
          <w:sz w:val="20"/>
          <w:szCs w:val="20"/>
        </w:rPr>
        <w:t>2013</w:t>
      </w:r>
      <w:r w:rsidR="00BE32C8">
        <w:rPr>
          <w:rFonts w:ascii="ArialMT" w:hAnsi="ArialMT" w:cs="ArialMT"/>
          <w:sz w:val="20"/>
          <w:szCs w:val="20"/>
        </w:rPr>
        <w:t xml:space="preserve"> (</w:t>
      </w:r>
      <w:r w:rsidR="00175A0F">
        <w:rPr>
          <w:rFonts w:ascii="ArialMT" w:hAnsi="ArialMT" w:cs="ArialMT"/>
          <w:sz w:val="20"/>
          <w:szCs w:val="20"/>
        </w:rPr>
        <w:t>Data table</w:t>
      </w:r>
      <w:r w:rsidR="00BE32C8">
        <w:rPr>
          <w:rFonts w:ascii="ArialMT" w:hAnsi="ArialMT" w:cs="ArialMT"/>
          <w:sz w:val="20"/>
          <w:szCs w:val="20"/>
        </w:rPr>
        <w:t>)</w:t>
      </w:r>
      <w:bookmarkStart w:id="0" w:name="_GoBack"/>
      <w:bookmarkEnd w:id="0"/>
    </w:p>
    <w:sectPr w:rsidR="004D00DB" w:rsidSect="00364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00DB"/>
    <w:rsid w:val="00175A0F"/>
    <w:rsid w:val="00364C44"/>
    <w:rsid w:val="004D00DB"/>
    <w:rsid w:val="00825095"/>
    <w:rsid w:val="00B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F4E9D-8D0B-4D30-ACDB-9F7C2450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3</cp:revision>
  <dcterms:created xsi:type="dcterms:W3CDTF">2011-01-04T21:54:00Z</dcterms:created>
  <dcterms:modified xsi:type="dcterms:W3CDTF">2015-02-03T11:17:00Z</dcterms:modified>
</cp:coreProperties>
</file>