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9F" w:rsidRDefault="001C119F"/>
    <w:p w:rsidR="00423627" w:rsidRDefault="00423627"/>
    <w:p w:rsidR="00423627" w:rsidRPr="00423627" w:rsidRDefault="00423627">
      <w:pPr>
        <w:rPr>
          <w:b/>
        </w:rPr>
      </w:pPr>
      <w:r w:rsidRPr="00423627">
        <w:rPr>
          <w:b/>
        </w:rPr>
        <w:t>Female Genital Mutilation (FGM)</w:t>
      </w:r>
    </w:p>
    <w:p w:rsidR="00423627" w:rsidRPr="00423627" w:rsidRDefault="00423627"/>
    <w:p w:rsidR="00423627" w:rsidRPr="00423627" w:rsidRDefault="00423627">
      <w:pPr>
        <w:rPr>
          <w:rFonts w:cs="Arial-BoldMT"/>
          <w:bCs/>
        </w:rPr>
      </w:pPr>
      <w:r w:rsidRPr="00423627">
        <w:t xml:space="preserve">Column B:  definition of indicator - </w:t>
      </w:r>
      <w:r w:rsidRPr="00423627">
        <w:rPr>
          <w:rFonts w:cs="Arial-BoldMT"/>
          <w:bCs/>
        </w:rPr>
        <w:t>Prevalence of FGM in women aged 15-49</w:t>
      </w:r>
    </w:p>
    <w:p w:rsidR="00423627" w:rsidRPr="00423627" w:rsidRDefault="00423627">
      <w:pPr>
        <w:rPr>
          <w:rFonts w:cs="Arial-BoldMT"/>
          <w:bCs/>
        </w:rPr>
      </w:pPr>
      <w:r w:rsidRPr="00423627">
        <w:rPr>
          <w:rFonts w:cs="Arial-BoldMT"/>
          <w:bCs/>
        </w:rPr>
        <w:t>Column c:  coding</w:t>
      </w:r>
    </w:p>
    <w:p w:rsidR="00423627" w:rsidRPr="00423627" w:rsidRDefault="00423627" w:rsidP="0042362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23627">
        <w:rPr>
          <w:rFonts w:cs="ArialMT"/>
        </w:rPr>
        <w:t>1=90% or over</w:t>
      </w:r>
    </w:p>
    <w:p w:rsidR="00423627" w:rsidRPr="00423627" w:rsidRDefault="00423627" w:rsidP="0042362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23627">
        <w:rPr>
          <w:rFonts w:cs="ArialMT"/>
        </w:rPr>
        <w:t>2=75-89%</w:t>
      </w:r>
    </w:p>
    <w:p w:rsidR="00423627" w:rsidRPr="00423627" w:rsidRDefault="00423627" w:rsidP="0042362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23627">
        <w:rPr>
          <w:rFonts w:cs="ArialMT"/>
        </w:rPr>
        <w:t>3=50-74%</w:t>
      </w:r>
    </w:p>
    <w:p w:rsidR="00423627" w:rsidRPr="00423627" w:rsidRDefault="00423627" w:rsidP="0042362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23627">
        <w:rPr>
          <w:rFonts w:cs="ArialMT"/>
        </w:rPr>
        <w:t>4=25-49%</w:t>
      </w:r>
    </w:p>
    <w:p w:rsidR="00423627" w:rsidRPr="00423627" w:rsidRDefault="00423627" w:rsidP="0042362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23627">
        <w:rPr>
          <w:rFonts w:cs="ArialMT"/>
        </w:rPr>
        <w:t>5=5-24%</w:t>
      </w:r>
    </w:p>
    <w:p w:rsidR="00423627" w:rsidRPr="00423627" w:rsidRDefault="00423627" w:rsidP="00423627">
      <w:pPr>
        <w:rPr>
          <w:rFonts w:cs="ArialMT"/>
        </w:rPr>
      </w:pPr>
      <w:r w:rsidRPr="00423627">
        <w:rPr>
          <w:rFonts w:cs="ArialMT"/>
        </w:rPr>
        <w:t>6=0.1-5%</w:t>
      </w:r>
    </w:p>
    <w:p w:rsidR="00423627" w:rsidRPr="00423627" w:rsidRDefault="00423627" w:rsidP="00423627">
      <w:pPr>
        <w:rPr>
          <w:rFonts w:cs="ArialMT"/>
        </w:rPr>
      </w:pPr>
    </w:p>
    <w:p w:rsidR="00423627" w:rsidRPr="00423627" w:rsidRDefault="00423627" w:rsidP="0004583F">
      <w:pPr>
        <w:autoSpaceDE w:val="0"/>
        <w:autoSpaceDN w:val="0"/>
        <w:adjustRightInd w:val="0"/>
        <w:spacing w:after="0" w:line="240" w:lineRule="auto"/>
      </w:pPr>
      <w:r w:rsidRPr="00423627">
        <w:rPr>
          <w:rFonts w:cs="ArialMT"/>
        </w:rPr>
        <w:t xml:space="preserve">Data source:  </w:t>
      </w:r>
      <w:r w:rsidR="0004583F">
        <w:rPr>
          <w:rFonts w:cs="ArialMT"/>
        </w:rPr>
        <w:t xml:space="preserve">UNICEF global databases, 2014. Based on DHS, MICS and other nationally representative surveys, 2005 - 2013. </w:t>
      </w:r>
      <w:bookmarkStart w:id="0" w:name="_GoBack"/>
      <w:bookmarkEnd w:id="0"/>
    </w:p>
    <w:sectPr w:rsidR="00423627" w:rsidRPr="00423627" w:rsidSect="001C1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27"/>
    <w:rsid w:val="0004583F"/>
    <w:rsid w:val="001C119F"/>
    <w:rsid w:val="004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2FC51-E2FE-4500-8EA5-F3D35D0A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2</cp:revision>
  <dcterms:created xsi:type="dcterms:W3CDTF">2015-02-06T11:46:00Z</dcterms:created>
  <dcterms:modified xsi:type="dcterms:W3CDTF">2015-02-06T11:46:00Z</dcterms:modified>
</cp:coreProperties>
</file>