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1402B" w:rsidRDefault="0041402B"/>
    <w:p w:rsidR="009C1DCF" w:rsidRDefault="009C1DCF"/>
    <w:p w:rsidR="009C1DCF" w:rsidRPr="009C1DCF" w:rsidRDefault="009C1DCF">
      <w:pPr>
        <w:rPr>
          <w:b/>
        </w:rPr>
      </w:pPr>
      <w:r w:rsidRPr="009C1DCF">
        <w:rPr>
          <w:b/>
        </w:rPr>
        <w:t>Caesarean Section</w:t>
      </w:r>
    </w:p>
    <w:p w:rsidR="009C1DCF" w:rsidRDefault="009C1DCF"/>
    <w:p w:rsidR="009C1DCF" w:rsidRDefault="009C1DCF">
      <w:pPr>
        <w:rPr>
          <w:rFonts w:cs="Arial-BoldMT"/>
          <w:bCs/>
          <w:sz w:val="24"/>
          <w:szCs w:val="24"/>
        </w:rPr>
      </w:pPr>
      <w:r w:rsidRPr="009C1DCF">
        <w:rPr>
          <w:sz w:val="24"/>
          <w:szCs w:val="24"/>
        </w:rPr>
        <w:t>Column B:  Indicator</w:t>
      </w:r>
      <w:r>
        <w:rPr>
          <w:sz w:val="24"/>
          <w:szCs w:val="24"/>
        </w:rPr>
        <w:t xml:space="preserve">:  </w:t>
      </w:r>
      <w:r w:rsidRPr="009C1DCF">
        <w:rPr>
          <w:sz w:val="24"/>
          <w:szCs w:val="24"/>
        </w:rPr>
        <w:t xml:space="preserve"> </w:t>
      </w:r>
      <w:r w:rsidRPr="009C1DCF">
        <w:rPr>
          <w:rFonts w:cs="Arial-BoldMT"/>
          <w:bCs/>
          <w:sz w:val="24"/>
          <w:szCs w:val="24"/>
        </w:rPr>
        <w:t>% births by caesarean section.  Data most recent 200-2008</w:t>
      </w:r>
    </w:p>
    <w:p w:rsidR="009C1DCF" w:rsidRDefault="009C1DCF">
      <w:pPr>
        <w:rPr>
          <w:rFonts w:cs="Arial-BoldMT"/>
          <w:bCs/>
          <w:sz w:val="24"/>
          <w:szCs w:val="24"/>
        </w:rPr>
      </w:pPr>
    </w:p>
    <w:p w:rsidR="009C1DCF" w:rsidRDefault="009C1DCF">
      <w:pPr>
        <w:rPr>
          <w:rFonts w:cs="Arial-BoldMT"/>
          <w:bCs/>
          <w:sz w:val="24"/>
          <w:szCs w:val="24"/>
        </w:rPr>
      </w:pPr>
      <w:r>
        <w:rPr>
          <w:rFonts w:cs="Arial-BoldMT"/>
          <w:bCs/>
          <w:sz w:val="24"/>
          <w:szCs w:val="24"/>
        </w:rPr>
        <w:t>Column C:  Code</w:t>
      </w:r>
    </w:p>
    <w:p w:rsidR="009C1DCF" w:rsidRDefault="009C1DCF" w:rsidP="009C1D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1= Less than 2%</w:t>
      </w:r>
    </w:p>
    <w:p w:rsidR="009C1DCF" w:rsidRDefault="009C1DCF" w:rsidP="009C1D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2=2% to 4.9%</w:t>
      </w:r>
    </w:p>
    <w:p w:rsidR="009C1DCF" w:rsidRDefault="009C1DCF" w:rsidP="009C1D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3=5% - 9.9%</w:t>
      </w:r>
    </w:p>
    <w:p w:rsidR="009C1DCF" w:rsidRDefault="009C1DCF" w:rsidP="009C1D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4=10% - 14.9%</w:t>
      </w:r>
    </w:p>
    <w:p w:rsidR="009C1DCF" w:rsidRDefault="009C1DCF" w:rsidP="009C1D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5=15% - 24.9%</w:t>
      </w:r>
    </w:p>
    <w:p w:rsidR="009C1DCF" w:rsidRDefault="009C1DCF" w:rsidP="009C1D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6=25% -34.9%</w:t>
      </w:r>
    </w:p>
    <w:p w:rsidR="009C1DCF" w:rsidRDefault="009C1DCF" w:rsidP="009C1DCF">
      <w:pPr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>7=35% or over</w:t>
      </w:r>
    </w:p>
    <w:p w:rsidR="009C1DCF" w:rsidRDefault="009C1DCF" w:rsidP="009C1DCF">
      <w:pPr>
        <w:rPr>
          <w:rFonts w:ascii="ArialMT" w:hAnsi="ArialMT" w:cs="ArialMT"/>
          <w:sz w:val="20"/>
          <w:szCs w:val="20"/>
        </w:rPr>
      </w:pPr>
    </w:p>
    <w:p w:rsidR="009C1DCF" w:rsidRDefault="009C1DCF" w:rsidP="009C1D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Data Source: WHO World Health Statistics </w:t>
      </w:r>
      <w:r w:rsidR="0063232C">
        <w:rPr>
          <w:rFonts w:ascii="ArialMT" w:hAnsi="ArialMT" w:cs="ArialMT"/>
          <w:sz w:val="20"/>
          <w:szCs w:val="20"/>
        </w:rPr>
        <w:t>2014</w:t>
      </w:r>
      <w:r>
        <w:rPr>
          <w:rFonts w:ascii="ArialMT" w:hAnsi="ArialMT" w:cs="ArialMT"/>
          <w:sz w:val="20"/>
          <w:szCs w:val="20"/>
        </w:rPr>
        <w:t xml:space="preserve"> and</w:t>
      </w:r>
    </w:p>
    <w:p w:rsidR="009C1DCF" w:rsidRDefault="009C1DCF" w:rsidP="009C1DCF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  <w:sz w:val="20"/>
          <w:szCs w:val="20"/>
        </w:rPr>
      </w:pPr>
      <w:r>
        <w:rPr>
          <w:rFonts w:ascii="ArialMT" w:hAnsi="ArialMT" w:cs="ArialMT"/>
          <w:sz w:val="20"/>
          <w:szCs w:val="20"/>
        </w:rPr>
        <w:t xml:space="preserve">DHS </w:t>
      </w:r>
      <w:proofErr w:type="spellStart"/>
      <w:r>
        <w:rPr>
          <w:rFonts w:ascii="ArialMT" w:hAnsi="ArialMT" w:cs="ArialMT"/>
          <w:sz w:val="20"/>
          <w:szCs w:val="20"/>
        </w:rPr>
        <w:t>Statcompiler</w:t>
      </w:r>
      <w:proofErr w:type="spellEnd"/>
      <w:r>
        <w:rPr>
          <w:rFonts w:ascii="ArialMT" w:hAnsi="ArialMT" w:cs="ArialMT"/>
          <w:sz w:val="20"/>
          <w:szCs w:val="20"/>
        </w:rPr>
        <w:t>.</w:t>
      </w:r>
    </w:p>
    <w:p w:rsidR="009C1DCF" w:rsidRPr="009C1DCF" w:rsidRDefault="009C1DCF" w:rsidP="009C1DCF">
      <w:pPr>
        <w:rPr>
          <w:sz w:val="24"/>
          <w:szCs w:val="24"/>
        </w:rPr>
      </w:pPr>
      <w:r>
        <w:rPr>
          <w:rFonts w:ascii="ArialMT" w:hAnsi="ArialMT" w:cs="ArialMT"/>
          <w:sz w:val="20"/>
          <w:szCs w:val="20"/>
        </w:rPr>
        <w:t xml:space="preserve">Estimates from </w:t>
      </w:r>
      <w:r w:rsidR="00EF646B">
        <w:rPr>
          <w:rFonts w:ascii="ArialMT" w:hAnsi="ArialMT" w:cs="ArialMT"/>
          <w:sz w:val="20"/>
          <w:szCs w:val="20"/>
        </w:rPr>
        <w:t>2005</w:t>
      </w:r>
      <w:r>
        <w:rPr>
          <w:rFonts w:ascii="ArialMT" w:hAnsi="ArialMT" w:cs="ArialMT"/>
          <w:sz w:val="20"/>
          <w:szCs w:val="20"/>
        </w:rPr>
        <w:t>-</w:t>
      </w:r>
      <w:r w:rsidR="00EF646B">
        <w:rPr>
          <w:rFonts w:ascii="ArialMT" w:hAnsi="ArialMT" w:cs="ArialMT"/>
          <w:sz w:val="20"/>
          <w:szCs w:val="20"/>
        </w:rPr>
        <w:t>2012</w:t>
      </w:r>
      <w:bookmarkStart w:id="0" w:name="_GoBack"/>
      <w:bookmarkEnd w:id="0"/>
    </w:p>
    <w:sectPr w:rsidR="009C1DCF" w:rsidRPr="009C1DCF" w:rsidSect="0041402B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-Bold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1DCF"/>
    <w:rsid w:val="0041402B"/>
    <w:rsid w:val="0063232C"/>
    <w:rsid w:val="009C1DCF"/>
    <w:rsid w:val="00CD522C"/>
    <w:rsid w:val="00EF64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63BA6836-9D20-46C2-9B54-720FA8B1DE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402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46</Words>
  <Characters>264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Sarah</dc:creator>
  <cp:lastModifiedBy>Corrine Ruktanonchai</cp:lastModifiedBy>
  <cp:revision>2</cp:revision>
  <dcterms:created xsi:type="dcterms:W3CDTF">2015-02-04T14:13:00Z</dcterms:created>
  <dcterms:modified xsi:type="dcterms:W3CDTF">2015-02-04T14:13:00Z</dcterms:modified>
</cp:coreProperties>
</file>