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FF" w:rsidRDefault="00226EFF"/>
    <w:p w:rsidR="00800CB0" w:rsidRPr="00800CB0" w:rsidRDefault="00800CB0"/>
    <w:p w:rsidR="00800CB0" w:rsidRPr="00800CB0" w:rsidRDefault="00800CB0">
      <w:pPr>
        <w:rPr>
          <w:b/>
        </w:rPr>
      </w:pPr>
      <w:r w:rsidRPr="00800CB0">
        <w:rPr>
          <w:b/>
        </w:rPr>
        <w:t>Early Marriage</w:t>
      </w:r>
    </w:p>
    <w:p w:rsidR="00800CB0" w:rsidRPr="00800CB0" w:rsidRDefault="00800CB0"/>
    <w:p w:rsidR="00800CB0" w:rsidRPr="00800CB0" w:rsidRDefault="00800CB0" w:rsidP="00800CB0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  <w:r w:rsidRPr="00800CB0">
        <w:t xml:space="preserve">Column B:  Definition of indicator:  </w:t>
      </w:r>
      <w:r w:rsidRPr="00800CB0">
        <w:rPr>
          <w:rFonts w:cs="Arial-BoldMT"/>
          <w:bCs/>
        </w:rPr>
        <w:t>% women currently age 20-24 married before the age of 18</w:t>
      </w:r>
    </w:p>
    <w:p w:rsidR="00800CB0" w:rsidRPr="00800CB0" w:rsidRDefault="00800CB0" w:rsidP="00800CB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00CB0" w:rsidRPr="00800CB0" w:rsidRDefault="00800CB0" w:rsidP="00800CB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00CB0">
        <w:rPr>
          <w:rFonts w:cs="ArialMT"/>
        </w:rPr>
        <w:t>Column C:  coding</w:t>
      </w:r>
    </w:p>
    <w:p w:rsidR="00800CB0" w:rsidRPr="00800CB0" w:rsidRDefault="00800CB0" w:rsidP="00800CB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00CB0">
        <w:rPr>
          <w:rFonts w:cs="ArialMT"/>
        </w:rPr>
        <w:t>1= 60% or over</w:t>
      </w:r>
    </w:p>
    <w:p w:rsidR="00800CB0" w:rsidRPr="00800CB0" w:rsidRDefault="00800CB0" w:rsidP="00800CB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00CB0">
        <w:rPr>
          <w:rFonts w:cs="ArialMT"/>
        </w:rPr>
        <w:t>2= 40%-59%</w:t>
      </w:r>
    </w:p>
    <w:p w:rsidR="00800CB0" w:rsidRPr="00800CB0" w:rsidRDefault="00800CB0" w:rsidP="00800CB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00CB0">
        <w:rPr>
          <w:rFonts w:cs="ArialMT"/>
        </w:rPr>
        <w:t>3= 20%-39%</w:t>
      </w:r>
    </w:p>
    <w:p w:rsidR="00800CB0" w:rsidRPr="00800CB0" w:rsidRDefault="00800CB0" w:rsidP="00800CB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00CB0">
        <w:rPr>
          <w:rFonts w:cs="ArialMT"/>
        </w:rPr>
        <w:t>4= 10%-19%</w:t>
      </w:r>
    </w:p>
    <w:p w:rsidR="00800CB0" w:rsidRPr="00800CB0" w:rsidRDefault="00800CB0" w:rsidP="00800CB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00CB0">
        <w:rPr>
          <w:rFonts w:cs="ArialMT"/>
        </w:rPr>
        <w:t>5=Less than 10%</w:t>
      </w:r>
    </w:p>
    <w:p w:rsidR="00800CB0" w:rsidRPr="00800CB0" w:rsidRDefault="00800CB0" w:rsidP="00800CB0">
      <w:pPr>
        <w:rPr>
          <w:rFonts w:cs="ArialMT"/>
        </w:rPr>
      </w:pPr>
      <w:r w:rsidRPr="00800CB0">
        <w:rPr>
          <w:rFonts w:cs="ArialMT"/>
        </w:rPr>
        <w:t>6=No data</w:t>
      </w:r>
    </w:p>
    <w:p w:rsidR="00800CB0" w:rsidRPr="00800CB0" w:rsidRDefault="00800CB0" w:rsidP="00800CB0">
      <w:pPr>
        <w:rPr>
          <w:rFonts w:cs="ArialMT"/>
        </w:rPr>
      </w:pPr>
    </w:p>
    <w:p w:rsidR="00800CB0" w:rsidRPr="00800CB0" w:rsidRDefault="00800CB0" w:rsidP="00800CB0">
      <w:pPr>
        <w:rPr>
          <w:rFonts w:cs="ArialMT"/>
        </w:rPr>
      </w:pPr>
      <w:r w:rsidRPr="00800CB0">
        <w:rPr>
          <w:rFonts w:cs="ArialMT"/>
        </w:rPr>
        <w:t xml:space="preserve">Data source:  </w:t>
      </w:r>
      <w:r w:rsidR="00B33085">
        <w:rPr>
          <w:rFonts w:cs="ArialMT"/>
        </w:rPr>
        <w:t>UNICEF</w:t>
      </w:r>
      <w:bookmarkStart w:id="0" w:name="_GoBack"/>
      <w:bookmarkEnd w:id="0"/>
      <w:r w:rsidRPr="00800CB0">
        <w:rPr>
          <w:rFonts w:cs="ArialMT"/>
        </w:rPr>
        <w:t xml:space="preserve"> </w:t>
      </w:r>
      <w:r w:rsidR="00B33085">
        <w:rPr>
          <w:rFonts w:cs="ArialMT"/>
        </w:rPr>
        <w:t xml:space="preserve">global </w:t>
      </w:r>
      <w:r w:rsidR="00641B20">
        <w:rPr>
          <w:rFonts w:cs="ArialMT"/>
        </w:rPr>
        <w:t>database</w:t>
      </w:r>
      <w:r w:rsidR="00B33085">
        <w:rPr>
          <w:rFonts w:cs="ArialMT"/>
        </w:rPr>
        <w:t>s,</w:t>
      </w:r>
      <w:r w:rsidR="005542B4">
        <w:rPr>
          <w:rFonts w:cs="ArialMT"/>
        </w:rPr>
        <w:t xml:space="preserve"> 2014</w:t>
      </w:r>
      <w:r w:rsidR="00641B20">
        <w:rPr>
          <w:rFonts w:cs="ArialMT"/>
        </w:rPr>
        <w:t xml:space="preserve"> (</w:t>
      </w:r>
      <w:r w:rsidR="00E731BF">
        <w:rPr>
          <w:rFonts w:cs="ArialMT"/>
        </w:rPr>
        <w:t>based on DHS, MICS and other national household surveys,</w:t>
      </w:r>
      <w:r w:rsidRPr="00800CB0">
        <w:rPr>
          <w:rFonts w:cs="ArialMT"/>
        </w:rPr>
        <w:t xml:space="preserve"> </w:t>
      </w:r>
      <w:r w:rsidR="00843272">
        <w:rPr>
          <w:rFonts w:cs="ArialMT"/>
        </w:rPr>
        <w:t>2003</w:t>
      </w:r>
      <w:r w:rsidRPr="00800CB0">
        <w:rPr>
          <w:rFonts w:cs="ArialMT"/>
        </w:rPr>
        <w:t xml:space="preserve"> - </w:t>
      </w:r>
      <w:r w:rsidR="00843272">
        <w:rPr>
          <w:rFonts w:cs="ArialMT"/>
        </w:rPr>
        <w:t>2013</w:t>
      </w:r>
      <w:r w:rsidRPr="00800CB0">
        <w:rPr>
          <w:rFonts w:cs="ArialMT"/>
        </w:rPr>
        <w:t>)</w:t>
      </w:r>
    </w:p>
    <w:sectPr w:rsidR="00800CB0" w:rsidRPr="00800CB0" w:rsidSect="00226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B0"/>
    <w:rsid w:val="00226EFF"/>
    <w:rsid w:val="005542B4"/>
    <w:rsid w:val="00641B20"/>
    <w:rsid w:val="00800CB0"/>
    <w:rsid w:val="00843272"/>
    <w:rsid w:val="00B33085"/>
    <w:rsid w:val="00E7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977EF5-E3DE-42EE-81E1-86258DC9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Corrine Ruktanonchai</cp:lastModifiedBy>
  <cp:revision>6</cp:revision>
  <dcterms:created xsi:type="dcterms:W3CDTF">2015-02-05T15:06:00Z</dcterms:created>
  <dcterms:modified xsi:type="dcterms:W3CDTF">2015-02-05T15:39:00Z</dcterms:modified>
</cp:coreProperties>
</file>